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bookmarkStart w:id="0" w:name="_GoBack"/>
      <w:r w:rsidRPr="00A44A7B">
        <w:rPr>
          <w:rStyle w:val="a4"/>
          <w:color w:val="000000"/>
        </w:rPr>
        <w:t>Упражнения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rStyle w:val="a4"/>
          <w:color w:val="000000"/>
        </w:rPr>
        <w:t> На профориентацию</w:t>
      </w:r>
      <w:bookmarkEnd w:id="0"/>
      <w:r w:rsidRPr="00A44A7B">
        <w:rPr>
          <w:rStyle w:val="a4"/>
          <w:color w:val="000000"/>
        </w:rPr>
        <w:t xml:space="preserve"> "Один день из жизни"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 xml:space="preserve">Упражнение проводится в кругу. Количество </w:t>
      </w:r>
      <w:proofErr w:type="gramStart"/>
      <w:r w:rsidRPr="00A44A7B">
        <w:rPr>
          <w:color w:val="000000"/>
        </w:rPr>
        <w:t>играющих</w:t>
      </w:r>
      <w:proofErr w:type="gramEnd"/>
      <w:r w:rsidRPr="00A44A7B">
        <w:rPr>
          <w:color w:val="000000"/>
        </w:rPr>
        <w:t xml:space="preserve"> — от б—8 до 15—20. Время — от 15 до 25. минут. Основные этапы методики следующие: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 Ведущий определяет вместе с остальными игроками, какую профессию интересно было бы рассмотреть. Напри</w:t>
      </w:r>
      <w:r w:rsidRPr="00A44A7B">
        <w:rPr>
          <w:color w:val="000000"/>
        </w:rPr>
        <w:softHyphen/>
        <w:t>мер, группа захотела рассмотреть профессию “журналист”.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 Общая инструкция: “Сейчас мы совместными усилия</w:t>
      </w:r>
      <w:r w:rsidRPr="00A44A7B">
        <w:rPr>
          <w:color w:val="000000"/>
        </w:rPr>
        <w:softHyphen/>
        <w:t xml:space="preserve">ми постараемся составить рассказ о типичном трудовом дне наш его работника — фотомодели. Это будет рассказ только из существительных. </w:t>
      </w:r>
      <w:proofErr w:type="gramStart"/>
      <w:r w:rsidRPr="00A44A7B">
        <w:rPr>
          <w:color w:val="000000"/>
        </w:rPr>
        <w:t>К примеру, рассказ о трудовом дне учителя мог бы быть таким: звонок — завтрак — звонок — урок — двоечники — вопрос — ответ — тройка</w:t>
      </w:r>
      <w:proofErr w:type="gramEnd"/>
      <w:r w:rsidRPr="00A44A7B">
        <w:rPr>
          <w:color w:val="000000"/>
        </w:rPr>
        <w:t xml:space="preserve"> — учительская — директор — скандал — урок — отличники — звонок </w:t>
      </w:r>
      <w:proofErr w:type="gramStart"/>
      <w:r w:rsidRPr="00A44A7B">
        <w:rPr>
          <w:color w:val="000000"/>
        </w:rPr>
        <w:t>—д</w:t>
      </w:r>
      <w:proofErr w:type="gramEnd"/>
      <w:r w:rsidRPr="00A44A7B">
        <w:rPr>
          <w:color w:val="000000"/>
        </w:rPr>
        <w:t>ом — постель. В этой игре мы посмотрим, на</w:t>
      </w:r>
      <w:r w:rsidRPr="00A44A7B">
        <w:rPr>
          <w:color w:val="000000"/>
        </w:rPr>
        <w:softHyphen/>
        <w:t>сколько хорошо мы представляем себе работу фотомодели, а также выясним, способны ли мы к коллективному творче</w:t>
      </w:r>
      <w:r w:rsidRPr="00A44A7B">
        <w:rPr>
          <w:color w:val="000000"/>
        </w:rPr>
        <w:softHyphen/>
        <w:t>ству, ведь в игре существует серьезная опасность каким - то неудачным штришком (неуместно названным "ради хох</w:t>
      </w:r>
      <w:r w:rsidRPr="00A44A7B">
        <w:rPr>
          <w:color w:val="000000"/>
        </w:rPr>
        <w:softHyphen/>
        <w:t xml:space="preserve">мы", </w:t>
      </w:r>
      <w:proofErr w:type="gramStart"/>
      <w:r w:rsidRPr="00A44A7B">
        <w:rPr>
          <w:color w:val="000000"/>
        </w:rPr>
        <w:t>дурацким</w:t>
      </w:r>
      <w:proofErr w:type="gramEnd"/>
      <w:r w:rsidRPr="00A44A7B">
        <w:rPr>
          <w:color w:val="000000"/>
        </w:rPr>
        <w:t xml:space="preserve"> существительным) испортить весь рассказ.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Важное условие: прежде, чем назвать новое существи</w:t>
      </w:r>
      <w:r w:rsidRPr="00A44A7B">
        <w:rPr>
          <w:color w:val="000000"/>
        </w:rPr>
        <w:softHyphen/>
        <w:t>тельное, каждый игрок обязательно должен повторить все, что было названо до него. Тогда наш рассказ будет воспри</w:t>
      </w:r>
      <w:r w:rsidRPr="00A44A7B">
        <w:rPr>
          <w:color w:val="000000"/>
        </w:rPr>
        <w:softHyphen/>
        <w:t>ниматься как целостное произведение. Чтобы лучше было запоминать названные существительные, советую внима</w:t>
      </w:r>
      <w:r w:rsidRPr="00A44A7B">
        <w:rPr>
          <w:color w:val="000000"/>
        </w:rPr>
        <w:softHyphen/>
        <w:t>тельно смотреть на всех говорящих, как бы связывая слово с конкретным человеком”.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Ведущий может назвать первое слово, а остальные игроки по очереди называют свои существительные, обяза</w:t>
      </w:r>
      <w:r w:rsidRPr="00A44A7B">
        <w:rPr>
          <w:color w:val="000000"/>
        </w:rPr>
        <w:softHyphen/>
        <w:t>тельно повторяя все, что называлось до них. Если игроков немало (6—8 человек), то можно пройти два круга, когда каждому придется называть по два существительных.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 При подведении итогов игры можно спросить у участ</w:t>
      </w:r>
      <w:r w:rsidRPr="00A44A7B">
        <w:rPr>
          <w:color w:val="000000"/>
        </w:rPr>
        <w:softHyphen/>
        <w:t>ников, получился целостный рассказ или нет? не испортил ли кто - то общий рассказ своим неудачным существитель</w:t>
      </w:r>
      <w:r w:rsidRPr="00A44A7B">
        <w:rPr>
          <w:color w:val="000000"/>
        </w:rPr>
        <w:softHyphen/>
        <w:t>ным? Если рассказ получился путаным и сумбурным, то можно попросить кого - то из игроков своими словами рас</w:t>
      </w:r>
      <w:r w:rsidRPr="00A44A7B">
        <w:rPr>
          <w:color w:val="000000"/>
        </w:rPr>
        <w:softHyphen/>
        <w:t>сказать, о чем же был составленный рассказ, что там про</w:t>
      </w:r>
      <w:r w:rsidRPr="00A44A7B">
        <w:rPr>
          <w:color w:val="000000"/>
        </w:rPr>
        <w:softHyphen/>
        <w:t>исходило (и происходило ли?). Можно также обсудить, насколько правдиво и типично был представлен трудовой день рассматриваемого профессионала.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Опыт показывает, что игра обычно проходит достаточно интересно. Участники нередко находятся в творческом на</w:t>
      </w:r>
      <w:r w:rsidRPr="00A44A7B">
        <w:rPr>
          <w:color w:val="000000"/>
        </w:rPr>
        <w:softHyphen/>
        <w:t>пряжении и могут даже немало уставать, поэтому больше двух раз проводить данное игровое упражнение не следует.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Вопросы: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1. легко ли вам было делать это упражнение?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2. Что понравилось, а что нет?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rStyle w:val="a4"/>
          <w:color w:val="000000"/>
        </w:rPr>
        <w:t>На профориентацию</w:t>
      </w:r>
      <w:r w:rsidRPr="00A44A7B">
        <w:rPr>
          <w:rStyle w:val="apple-converted-space"/>
          <w:b/>
          <w:bCs/>
          <w:color w:val="000000"/>
        </w:rPr>
        <w:t> </w:t>
      </w:r>
      <w:r w:rsidRPr="00A44A7B">
        <w:rPr>
          <w:rStyle w:val="a4"/>
          <w:color w:val="000000"/>
        </w:rPr>
        <w:t>"</w:t>
      </w:r>
      <w:r w:rsidRPr="00A44A7B">
        <w:rPr>
          <w:rStyle w:val="apple-converted-space"/>
          <w:color w:val="000000"/>
        </w:rPr>
        <w:t> </w:t>
      </w:r>
      <w:proofErr w:type="gramStart"/>
      <w:r w:rsidRPr="00A44A7B">
        <w:rPr>
          <w:rStyle w:val="a4"/>
          <w:color w:val="000000"/>
        </w:rPr>
        <w:t>Самая</w:t>
      </w:r>
      <w:proofErr w:type="gramEnd"/>
      <w:r w:rsidRPr="00A44A7B">
        <w:rPr>
          <w:rStyle w:val="a4"/>
          <w:color w:val="000000"/>
        </w:rPr>
        <w:t xml:space="preserve"> - самая</w:t>
      </w:r>
      <w:r w:rsidRPr="00A44A7B">
        <w:rPr>
          <w:rStyle w:val="apple-converted-space"/>
          <w:b/>
          <w:bCs/>
          <w:color w:val="000000"/>
        </w:rPr>
        <w:t> </w:t>
      </w:r>
      <w:r w:rsidRPr="00A44A7B">
        <w:rPr>
          <w:rStyle w:val="a4"/>
          <w:color w:val="000000"/>
        </w:rPr>
        <w:t>".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 xml:space="preserve">Упражнение может </w:t>
      </w:r>
      <w:proofErr w:type="gramStart"/>
      <w:r w:rsidRPr="00A44A7B">
        <w:rPr>
          <w:color w:val="000000"/>
        </w:rPr>
        <w:t>проводится</w:t>
      </w:r>
      <w:proofErr w:type="gramEnd"/>
      <w:r w:rsidRPr="00A44A7B">
        <w:rPr>
          <w:color w:val="000000"/>
        </w:rPr>
        <w:t xml:space="preserve"> в круге или при работе с целым классом. Для круга количество участников от 6—8 до 10— 15. По времени упражнение занимает от 15 до 25—30 минут. Процедура упражнения включает следующие ос</w:t>
      </w:r>
      <w:r w:rsidRPr="00A44A7B">
        <w:rPr>
          <w:color w:val="000000"/>
        </w:rPr>
        <w:softHyphen/>
        <w:t>новные этапы: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 xml:space="preserve"> Инструкция: </w:t>
      </w:r>
      <w:proofErr w:type="gramStart"/>
      <w:r w:rsidRPr="00A44A7B">
        <w:rPr>
          <w:color w:val="000000"/>
        </w:rPr>
        <w:t>“Сейчас вам будут предлагаться некото</w:t>
      </w:r>
      <w:r w:rsidRPr="00A44A7B">
        <w:rPr>
          <w:color w:val="000000"/>
        </w:rPr>
        <w:softHyphen/>
        <w:t>рые необычные характеристики профессий, а вы должны будете по очереди называть те профессии, которые, по ва</w:t>
      </w:r>
      <w:r w:rsidRPr="00A44A7B">
        <w:rPr>
          <w:color w:val="000000"/>
        </w:rPr>
        <w:softHyphen/>
        <w:t>шему, в наибольшей степени данной характеристике под</w:t>
      </w:r>
      <w:r w:rsidRPr="00A44A7B">
        <w:rPr>
          <w:color w:val="000000"/>
        </w:rPr>
        <w:softHyphen/>
        <w:t>ходят.</w:t>
      </w:r>
      <w:proofErr w:type="gramEnd"/>
      <w:r w:rsidRPr="00A44A7B">
        <w:rPr>
          <w:color w:val="000000"/>
        </w:rPr>
        <w:t xml:space="preserve"> К примеру, </w:t>
      </w:r>
      <w:r w:rsidRPr="00A44A7B">
        <w:rPr>
          <w:color w:val="000000"/>
        </w:rPr>
        <w:lastRenderedPageBreak/>
        <w:t>характеристика — самая денежная профессия, — какие профессии являются самыми - самыми денежными</w:t>
      </w:r>
      <w:proofErr w:type="gramStart"/>
      <w:r w:rsidRPr="00A44A7B">
        <w:rPr>
          <w:color w:val="000000"/>
        </w:rPr>
        <w:t>?. . ”.</w:t>
      </w:r>
      <w:proofErr w:type="gramEnd"/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 Ведущий называет первую характеристику, а участни</w:t>
      </w:r>
      <w:r w:rsidRPr="00A44A7B">
        <w:rPr>
          <w:color w:val="000000"/>
        </w:rPr>
        <w:softHyphen/>
        <w:t>ки сразу же по очереди (по кругу) предлагают свои вариан</w:t>
      </w:r>
      <w:r w:rsidRPr="00A44A7B">
        <w:rPr>
          <w:color w:val="000000"/>
        </w:rPr>
        <w:softHyphen/>
        <w:t xml:space="preserve">ты. Если у кого - то возникают сомнения, что </w:t>
      </w:r>
      <w:proofErr w:type="gramStart"/>
      <w:r w:rsidRPr="00A44A7B">
        <w:rPr>
          <w:color w:val="000000"/>
        </w:rPr>
        <w:t>названа</w:t>
      </w:r>
      <w:proofErr w:type="gramEnd"/>
      <w:r w:rsidRPr="00A44A7B">
        <w:rPr>
          <w:color w:val="000000"/>
        </w:rPr>
        <w:t xml:space="preserve"> самая - самая (или близкая к самой - самой), то можно зада</w:t>
      </w:r>
      <w:r w:rsidRPr="00A44A7B">
        <w:rPr>
          <w:color w:val="000000"/>
        </w:rPr>
        <w:softHyphen/>
        <w:t>вать уточняющие вопросы.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Далее называется следующая характеристика и т. д. Всего таких характеристик должно быть не более 5—7.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Важным элементом данного игрового упражнения явля</w:t>
      </w:r>
      <w:r w:rsidRPr="00A44A7B">
        <w:rPr>
          <w:color w:val="000000"/>
        </w:rPr>
        <w:softHyphen/>
        <w:t>ется обсуждение. Ведущий должен проявить уважение к мнениям различных участников, поскольку оценки могут (и должны) быть субъективными. Тем временем, выделение некоторых “самых - самых” профессий должно опираться на объективные знания о них. К примеру, если называется са</w:t>
      </w:r>
      <w:r w:rsidRPr="00A44A7B">
        <w:rPr>
          <w:color w:val="000000"/>
        </w:rPr>
        <w:softHyphen/>
        <w:t>мая денежная профессия — депутат, то можно уточнить у школьника, а знает ли он, сколько зарабатывают депутаты (по сравнению с другими высокооплачиваемыми професси</w:t>
      </w:r>
      <w:r w:rsidRPr="00A44A7B">
        <w:rPr>
          <w:color w:val="000000"/>
        </w:rPr>
        <w:softHyphen/>
        <w:t>ями)? Можно в ходе обсуждения совместными усилиями определить, какую профессию вообще можно считать де</w:t>
      </w:r>
      <w:r w:rsidRPr="00A44A7B">
        <w:rPr>
          <w:color w:val="000000"/>
        </w:rPr>
        <w:softHyphen/>
        <w:t>нежной и т. п.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Для того</w:t>
      </w:r>
      <w:proofErr w:type="gramStart"/>
      <w:r w:rsidRPr="00A44A7B">
        <w:rPr>
          <w:color w:val="000000"/>
        </w:rPr>
        <w:t>,</w:t>
      </w:r>
      <w:proofErr w:type="gramEnd"/>
      <w:r w:rsidRPr="00A44A7B">
        <w:rPr>
          <w:color w:val="000000"/>
        </w:rPr>
        <w:t xml:space="preserve"> чтобы упражнение проходило более ее интересно, ведущий обязательно должен заранее отобрать наиболее необычные характеристики профессий, которые должны заинтриговать участников. Это могут быть, например, та</w:t>
      </w:r>
      <w:r w:rsidRPr="00A44A7B">
        <w:rPr>
          <w:color w:val="000000"/>
        </w:rPr>
        <w:softHyphen/>
        <w:t>кие характеристики: “самая зеленая профессия”, “самая сладкая профессия”, “самая волосатая профессия”, “самая неприличная профессия", “самая детская профессия”, “са</w:t>
      </w:r>
      <w:r w:rsidRPr="00A44A7B">
        <w:rPr>
          <w:color w:val="000000"/>
        </w:rPr>
        <w:softHyphen/>
        <w:t>мая смешная профессия” и т. д. В определенном смысле дан</w:t>
      </w:r>
      <w:r w:rsidRPr="00A44A7B">
        <w:rPr>
          <w:color w:val="000000"/>
        </w:rPr>
        <w:softHyphen/>
        <w:t>ное упражнение близко к известной игре “ассоциации”, поскольку участники фактически должны проассоциировать профессии с необычными характеристиками.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Вопросы: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1. легко ли вам было делать это упражнение?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2. Что понравилось, а что нет?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rStyle w:val="a4"/>
          <w:color w:val="000000"/>
        </w:rPr>
        <w:t>Упражнение на завершение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rStyle w:val="a5"/>
          <w:color w:val="000000"/>
        </w:rPr>
        <w:t>Инструкция:</w:t>
      </w:r>
      <w:r w:rsidRPr="00A44A7B">
        <w:rPr>
          <w:rStyle w:val="apple-converted-space"/>
          <w:color w:val="000000"/>
        </w:rPr>
        <w:t> </w:t>
      </w:r>
      <w:r w:rsidRPr="00A44A7B">
        <w:rPr>
          <w:color w:val="000000"/>
        </w:rPr>
        <w:t xml:space="preserve">«Сядьте так, чтобы вам было удобно. Закройте глаза и вспомните все, что вы делали сегодня на занятии в обратном порядке, начиная с того момента, как я закончу говорить. Постарайтесь вспомнить как можно подробнее все, что происходило с вами в течение дня, </w:t>
      </w:r>
      <w:proofErr w:type="gramStart"/>
      <w:r w:rsidRPr="00A44A7B">
        <w:rPr>
          <w:color w:val="000000"/>
        </w:rPr>
        <w:t>ничего</w:t>
      </w:r>
      <w:proofErr w:type="gramEnd"/>
      <w:r w:rsidRPr="00A44A7B">
        <w:rPr>
          <w:color w:val="000000"/>
        </w:rPr>
        <w:t xml:space="preserve"> не объясняя и не интерпретируя”.</w:t>
      </w:r>
    </w:p>
    <w:p w:rsidR="008138B9" w:rsidRPr="00A44A7B" w:rsidRDefault="008138B9" w:rsidP="008138B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A44A7B">
        <w:rPr>
          <w:color w:val="000000"/>
        </w:rPr>
        <w:t>Упражнение проводится, как правило, в конце работы, перед тем как участники будут высказывать свои впечатления. Его выполнение позволяет лучше запомнить и структурировать приобретенный опыт.</w:t>
      </w:r>
    </w:p>
    <w:p w:rsidR="008138B9" w:rsidRDefault="008138B9"/>
    <w:sectPr w:rsidR="0081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B9"/>
    <w:rsid w:val="008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8B9"/>
  </w:style>
  <w:style w:type="character" w:styleId="a4">
    <w:name w:val="Strong"/>
    <w:basedOn w:val="a0"/>
    <w:uiPriority w:val="22"/>
    <w:qFormat/>
    <w:rsid w:val="008138B9"/>
    <w:rPr>
      <w:b/>
      <w:bCs/>
    </w:rPr>
  </w:style>
  <w:style w:type="character" w:styleId="a5">
    <w:name w:val="Emphasis"/>
    <w:basedOn w:val="a0"/>
    <w:uiPriority w:val="20"/>
    <w:qFormat/>
    <w:rsid w:val="008138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8B9"/>
  </w:style>
  <w:style w:type="character" w:styleId="a4">
    <w:name w:val="Strong"/>
    <w:basedOn w:val="a0"/>
    <w:uiPriority w:val="22"/>
    <w:qFormat/>
    <w:rsid w:val="008138B9"/>
    <w:rPr>
      <w:b/>
      <w:bCs/>
    </w:rPr>
  </w:style>
  <w:style w:type="character" w:styleId="a5">
    <w:name w:val="Emphasis"/>
    <w:basedOn w:val="a0"/>
    <w:uiPriority w:val="20"/>
    <w:qFormat/>
    <w:rsid w:val="00813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lastModifiedBy>ап</cp:lastModifiedBy>
  <cp:revision>1</cp:revision>
  <dcterms:created xsi:type="dcterms:W3CDTF">2016-03-13T08:32:00Z</dcterms:created>
  <dcterms:modified xsi:type="dcterms:W3CDTF">2016-03-13T08:37:00Z</dcterms:modified>
</cp:coreProperties>
</file>